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2E" w:rsidRDefault="00C22A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6C7" wp14:editId="3BA0F5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4540" cy="33528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335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A2E" w:rsidRPr="005C101B" w:rsidRDefault="00C22A2E" w:rsidP="00C22A2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Упаковка </w:t>
                            </w:r>
                            <w:r w:rsidR="0015007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багажа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грузобагажа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EA6C7" id="Прямоугольник 12" o:spid="_x0000_s1026" style="position:absolute;margin-left:0;margin-top:-.05pt;width:460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" fillcolor="#fbe4d5 [661]" strokecolor="#1f4d78 [1604]" strokeweight="1pt">
                <v:textbox>
                  <w:txbxContent>
                    <w:p w:rsidR="00C22A2E" w:rsidRPr="005C101B" w:rsidRDefault="00C22A2E" w:rsidP="00C22A2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Упаковка </w:t>
                      </w:r>
                      <w:r w:rsidR="0015007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багажа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грузобагажа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22A2E" w:rsidRPr="00C22A2E" w:rsidRDefault="00C22A2E" w:rsidP="00C22A2E"/>
    <w:p w:rsidR="00C22A2E" w:rsidRPr="00C22A2E" w:rsidRDefault="00C22A2E" w:rsidP="00C22A2E">
      <w:pPr>
        <w:jc w:val="center"/>
        <w:rPr>
          <w:b/>
          <w:sz w:val="32"/>
          <w:lang w:val="kk-KZ"/>
        </w:rPr>
      </w:pPr>
      <w:r w:rsidRPr="00C22A2E">
        <w:rPr>
          <w:b/>
          <w:sz w:val="32"/>
          <w:lang w:val="kk-KZ"/>
        </w:rPr>
        <w:t>Багаж</w:t>
      </w:r>
    </w:p>
    <w:p w:rsidR="00DE0FC7" w:rsidRDefault="00C22A2E" w:rsidP="00C22A2E">
      <w:pPr>
        <w:tabs>
          <w:tab w:val="left" w:pos="1536"/>
        </w:tabs>
        <w:spacing w:after="0"/>
        <w:ind w:firstLine="709"/>
        <w:rPr>
          <w:color w:val="000000"/>
          <w:sz w:val="28"/>
        </w:rPr>
      </w:pPr>
      <w:r w:rsidRPr="00C22A2E">
        <w:rPr>
          <w:color w:val="000000"/>
          <w:sz w:val="28"/>
        </w:rPr>
        <w:t>К перевозке принимаются вещи и предметы, которые по своим размерам, упаковке и свойствам без затруднения погружаются и размещаются в багажном вагоне, не причиняя вреда багажу пассажиров.</w:t>
      </w:r>
    </w:p>
    <w:p w:rsidR="00C22A2E" w:rsidRPr="00671886" w:rsidRDefault="00C22A2E" w:rsidP="00C22A2E">
      <w:pPr>
        <w:spacing w:after="0"/>
        <w:jc w:val="both"/>
      </w:pPr>
      <w:r w:rsidRPr="00C22A2E">
        <w:rPr>
          <w:color w:val="000000"/>
          <w:sz w:val="28"/>
        </w:rPr>
        <w:t>Видео-, аудиоаппаратура и другая оргтехника, требующая особой осторожности, при перевозке без перегрузки в пути следования принимаются в упаковке, обеспечивающей сохранность перевозимой техники, а к перевозке с перегрузкой - только в твердой упаковке (ящики и решетка).</w:t>
      </w:r>
    </w:p>
    <w:p w:rsidR="00C22A2E" w:rsidRPr="00C22A2E" w:rsidRDefault="00C22A2E" w:rsidP="00C22A2E">
      <w:pPr>
        <w:spacing w:after="0"/>
        <w:jc w:val="both"/>
      </w:pPr>
      <w:r w:rsidRPr="00C22A2E">
        <w:rPr>
          <w:color w:val="000000"/>
          <w:sz w:val="28"/>
        </w:rPr>
        <w:t>Не допускаются к перевозке багажом:</w:t>
      </w:r>
    </w:p>
    <w:p w:rsidR="00C22A2E" w:rsidRPr="00C22A2E" w:rsidRDefault="00C22A2E" w:rsidP="00C22A2E">
      <w:pPr>
        <w:spacing w:after="0"/>
        <w:jc w:val="both"/>
      </w:pPr>
      <w:bookmarkStart w:id="0" w:name="z1777"/>
      <w:r w:rsidRPr="00C22A2E">
        <w:rPr>
          <w:color w:val="000000"/>
          <w:sz w:val="28"/>
        </w:rPr>
        <w:t>      1) вещи и предметы, вес одного места которых превышает 75 килограммов или размер одного из измерений более 3 метров.</w:t>
      </w:r>
    </w:p>
    <w:p w:rsidR="00C22A2E" w:rsidRPr="00C22A2E" w:rsidRDefault="00C22A2E" w:rsidP="00C22A2E">
      <w:pPr>
        <w:spacing w:after="0"/>
        <w:jc w:val="both"/>
      </w:pPr>
      <w:bookmarkStart w:id="1" w:name="z1778"/>
      <w:bookmarkEnd w:id="0"/>
      <w:r w:rsidRPr="00C22A2E">
        <w:rPr>
          <w:color w:val="000000"/>
          <w:sz w:val="28"/>
        </w:rPr>
        <w:t xml:space="preserve">      Неделимые места весом свыше 75 килограммов, но не более 165 килограммов, и размером одного из измерений не более 3 метров (например, холодильники, газовые плиты) принимаются к перевозке багажом не более одного места на один проездной документ (билет). Перевозка багажом неделимых мест производится аналогично перевозки неделимых мест </w:t>
      </w:r>
      <w:proofErr w:type="spellStart"/>
      <w:r w:rsidRPr="00C22A2E">
        <w:rPr>
          <w:color w:val="000000"/>
          <w:sz w:val="28"/>
        </w:rPr>
        <w:t>грузобагажом</w:t>
      </w:r>
      <w:proofErr w:type="spellEnd"/>
      <w:r w:rsidRPr="00C22A2E">
        <w:rPr>
          <w:color w:val="000000"/>
          <w:sz w:val="28"/>
        </w:rPr>
        <w:t>;</w:t>
      </w:r>
    </w:p>
    <w:p w:rsidR="00C22A2E" w:rsidRPr="00C22A2E" w:rsidRDefault="00C22A2E" w:rsidP="00C22A2E">
      <w:pPr>
        <w:spacing w:after="0"/>
        <w:jc w:val="both"/>
      </w:pPr>
      <w:bookmarkStart w:id="2" w:name="z1779"/>
      <w:bookmarkEnd w:id="1"/>
      <w:r w:rsidRPr="00C22A2E">
        <w:rPr>
          <w:color w:val="000000"/>
          <w:sz w:val="28"/>
        </w:rPr>
        <w:t>      2) оружие всех видов и патроны к ним, взрывчатые, ядовитые, зловонные, инфицированные, огнеопасные, легко воспламеняющиеся, самовозгорающиеся наркотические и отравляющие вещества, боевые припасы и другие предметы и вещества, которыми возможно причинение вреда багажу других пассажиров или перевозчику;</w:t>
      </w:r>
    </w:p>
    <w:p w:rsidR="00C22A2E" w:rsidRPr="00671886" w:rsidRDefault="00C22A2E" w:rsidP="00C22A2E">
      <w:pPr>
        <w:spacing w:after="0"/>
        <w:jc w:val="both"/>
      </w:pPr>
      <w:bookmarkStart w:id="3" w:name="z1780"/>
      <w:bookmarkEnd w:id="2"/>
      <w:r w:rsidRPr="00C22A2E">
        <w:rPr>
          <w:color w:val="000000"/>
          <w:sz w:val="28"/>
        </w:rPr>
        <w:t>      3) ценные бумаги, документы, деньги, драгоценные камни и другие ценности.</w:t>
      </w:r>
    </w:p>
    <w:bookmarkEnd w:id="3"/>
    <w:p w:rsidR="00150073" w:rsidRPr="00671886" w:rsidRDefault="00150073" w:rsidP="00150073">
      <w:pPr>
        <w:spacing w:after="0"/>
        <w:jc w:val="both"/>
      </w:pPr>
      <w:r w:rsidRPr="00671886">
        <w:rPr>
          <w:color w:val="000000"/>
          <w:sz w:val="28"/>
        </w:rPr>
        <w:t>При предъявлении к перевозке багажа в неисправной упаковке перевозчик при необходимости отказывает в приеме его к перевозке.</w:t>
      </w:r>
    </w:p>
    <w:p w:rsidR="00150073" w:rsidRPr="00671886" w:rsidRDefault="00150073" w:rsidP="00150073">
      <w:pPr>
        <w:spacing w:after="0"/>
        <w:jc w:val="both"/>
      </w:pPr>
      <w:bookmarkStart w:id="4" w:name="z1784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Багаж, упаковка которого имеет такие недостатки, которые не вызывают опасений утраты или порчи багажа, принимается к перевозке с отметкой об этих недостатках в перевозочных документах.</w:t>
      </w:r>
    </w:p>
    <w:bookmarkEnd w:id="4"/>
    <w:p w:rsidR="00C22A2E" w:rsidRDefault="00150073" w:rsidP="00C22A2E">
      <w:pPr>
        <w:tabs>
          <w:tab w:val="left" w:pos="1536"/>
        </w:tabs>
        <w:ind w:firstLine="709"/>
        <w:rPr>
          <w:color w:val="000000"/>
          <w:sz w:val="28"/>
        </w:rPr>
      </w:pPr>
      <w:r w:rsidRPr="00671886">
        <w:rPr>
          <w:color w:val="000000"/>
          <w:sz w:val="28"/>
        </w:rPr>
        <w:t>Порча или неудовлетворительное состояние бьющихся и хрупких предметов, упакованных пассажиром среди других предметов своего багажа, а также отдельно упакованных бьющихся и хрупких предметов (стекло, фарфор, телевизоры, приемники), если при этом не имеется каких-либо внешних повреждений упаковки, вызвавших порчу багажа, возлагается на владельца багажа.</w:t>
      </w:r>
    </w:p>
    <w:p w:rsidR="00150073" w:rsidRDefault="00150073" w:rsidP="00150073">
      <w:pPr>
        <w:spacing w:after="0"/>
        <w:jc w:val="both"/>
      </w:pPr>
      <w:bookmarkStart w:id="5" w:name="_GoBack"/>
      <w:bookmarkEnd w:id="5"/>
    </w:p>
    <w:p w:rsidR="00150073" w:rsidRPr="00150073" w:rsidRDefault="00150073" w:rsidP="00150073">
      <w:pPr>
        <w:spacing w:after="0"/>
        <w:jc w:val="both"/>
      </w:pPr>
    </w:p>
    <w:p w:rsidR="00150073" w:rsidRDefault="00150073" w:rsidP="00150073">
      <w:pPr>
        <w:tabs>
          <w:tab w:val="left" w:pos="1536"/>
        </w:tabs>
        <w:ind w:firstLine="709"/>
        <w:jc w:val="center"/>
        <w:rPr>
          <w:b/>
          <w:sz w:val="28"/>
        </w:rPr>
      </w:pPr>
      <w:proofErr w:type="spellStart"/>
      <w:r w:rsidRPr="00150073">
        <w:rPr>
          <w:b/>
          <w:sz w:val="28"/>
        </w:rPr>
        <w:t>Грузобагаж</w:t>
      </w:r>
      <w:proofErr w:type="spellEnd"/>
    </w:p>
    <w:p w:rsidR="00150073" w:rsidRDefault="00150073" w:rsidP="00150073">
      <w:pPr>
        <w:spacing w:after="0"/>
        <w:jc w:val="both"/>
        <w:rPr>
          <w:color w:val="000000"/>
          <w:sz w:val="28"/>
        </w:rPr>
      </w:pPr>
      <w:r w:rsidRPr="00671886">
        <w:rPr>
          <w:color w:val="000000"/>
          <w:sz w:val="28"/>
        </w:rPr>
        <w:t xml:space="preserve">Прием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 xml:space="preserve"> для перевозки в багажных вагонах пассажирских поездов допускается в тех случаях, когда они не полностью загружены багажом пассажиров.</w:t>
      </w:r>
      <w:bookmarkStart w:id="6" w:name="z1837"/>
      <w:r>
        <w:t xml:space="preserve"> </w:t>
      </w:r>
      <w:proofErr w:type="spellStart"/>
      <w:r w:rsidRPr="00671886">
        <w:rPr>
          <w:color w:val="000000"/>
          <w:sz w:val="28"/>
        </w:rPr>
        <w:t>Грузобагаж</w:t>
      </w:r>
      <w:proofErr w:type="spellEnd"/>
      <w:r w:rsidRPr="00671886">
        <w:rPr>
          <w:color w:val="000000"/>
          <w:sz w:val="28"/>
        </w:rPr>
        <w:t xml:space="preserve"> от физических лиц принимается на основании письменного заявления, от и до станций, открытых для приема и выдачи багажа,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>.</w:t>
      </w:r>
      <w:bookmarkStart w:id="7" w:name="z1838"/>
      <w:bookmarkEnd w:id="6"/>
      <w:r>
        <w:t xml:space="preserve"> </w:t>
      </w:r>
      <w:proofErr w:type="spellStart"/>
      <w:r w:rsidRPr="00671886">
        <w:rPr>
          <w:color w:val="000000"/>
          <w:sz w:val="28"/>
        </w:rPr>
        <w:t>Грузобагаж</w:t>
      </w:r>
      <w:proofErr w:type="spellEnd"/>
      <w:r w:rsidRPr="00671886">
        <w:rPr>
          <w:color w:val="000000"/>
          <w:sz w:val="28"/>
        </w:rPr>
        <w:t xml:space="preserve"> принимают к перевозке, если продолжительность стоянки поезда на станции отправления и назначения не менее 5 (пяти) минут.</w:t>
      </w:r>
      <w:bookmarkStart w:id="8" w:name="z1839"/>
      <w:bookmarkEnd w:id="7"/>
      <w:r>
        <w:t xml:space="preserve"> </w:t>
      </w:r>
      <w:proofErr w:type="spellStart"/>
      <w:r w:rsidRPr="00671886">
        <w:rPr>
          <w:color w:val="000000"/>
          <w:sz w:val="28"/>
        </w:rPr>
        <w:t>Грузобагаж</w:t>
      </w:r>
      <w:proofErr w:type="spellEnd"/>
      <w:r w:rsidRPr="00671886">
        <w:rPr>
          <w:color w:val="000000"/>
          <w:sz w:val="28"/>
        </w:rPr>
        <w:t xml:space="preserve"> при необходимости принимается к перевозке заблаговременно.</w:t>
      </w:r>
    </w:p>
    <w:p w:rsidR="00150073" w:rsidRPr="00671886" w:rsidRDefault="00150073" w:rsidP="00150073">
      <w:pPr>
        <w:spacing w:after="0"/>
        <w:jc w:val="both"/>
      </w:pPr>
      <w:proofErr w:type="spellStart"/>
      <w:r w:rsidRPr="00671886">
        <w:rPr>
          <w:color w:val="000000"/>
          <w:sz w:val="28"/>
        </w:rPr>
        <w:t>Грузобагаж</w:t>
      </w:r>
      <w:proofErr w:type="spellEnd"/>
      <w:r w:rsidRPr="00671886">
        <w:rPr>
          <w:color w:val="000000"/>
          <w:sz w:val="28"/>
        </w:rPr>
        <w:t xml:space="preserve"> к перевозке принимают в таре или упаковке, обеспечивающей его сохранность на все время перевозки. Каждое место приспосабливается или имеет устройства, позволяющие переносить его при погрузке, перегрузке и выгрузке.</w:t>
      </w:r>
    </w:p>
    <w:p w:rsidR="00150073" w:rsidRPr="00671886" w:rsidRDefault="00150073" w:rsidP="00150073">
      <w:pPr>
        <w:spacing w:after="0"/>
        <w:jc w:val="both"/>
      </w:pPr>
      <w:r w:rsidRPr="00671886">
        <w:rPr>
          <w:color w:val="000000"/>
          <w:sz w:val="28"/>
        </w:rPr>
        <w:t>Порожние бочки и ящики, кабельные барабаны, фляги, поддоны, разборные контейнеры и другие принимаются к перевозке при наличии места в багажном вагоне.</w:t>
      </w:r>
    </w:p>
    <w:p w:rsidR="00150073" w:rsidRDefault="00150073" w:rsidP="00150073">
      <w:pPr>
        <w:spacing w:after="0"/>
        <w:jc w:val="both"/>
        <w:rPr>
          <w:color w:val="000000"/>
          <w:sz w:val="28"/>
        </w:rPr>
      </w:pPr>
      <w:bookmarkStart w:id="9" w:name="z1842"/>
      <w:r w:rsidRPr="00671886">
        <w:rPr>
          <w:color w:val="000000"/>
          <w:sz w:val="28"/>
        </w:rPr>
        <w:t xml:space="preserve">Вещи со стеклом или зеркалами принимаются к перевозке в багажных вагонах всех поездов без перегрузки в пути следования. Прием к перевозке вещей со стеклом или зеркалами производится в упаковке, гарантирующей целостность стекла или зеркала при погрузке и выгрузке. На каждом месте имеется </w:t>
      </w:r>
      <w:proofErr w:type="gramStart"/>
      <w:r w:rsidRPr="00671886">
        <w:rPr>
          <w:color w:val="000000"/>
          <w:sz w:val="28"/>
        </w:rPr>
        <w:t>надпись</w:t>
      </w:r>
      <w:proofErr w:type="gramEnd"/>
      <w:r w:rsidRPr="00671886">
        <w:rPr>
          <w:color w:val="000000"/>
          <w:sz w:val="28"/>
        </w:rPr>
        <w:t xml:space="preserve"> "Осторожно, стекло".</w:t>
      </w:r>
    </w:p>
    <w:p w:rsidR="008D7EC7" w:rsidRPr="00671886" w:rsidRDefault="008D7EC7" w:rsidP="008D7EC7">
      <w:pPr>
        <w:spacing w:after="0"/>
        <w:jc w:val="both"/>
      </w:pPr>
      <w:bookmarkStart w:id="10" w:name="z1843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Видео- и аудиоаппаратура при перевозке без перегрузки в пути следования принимают в упаковке, обеспечивающей сохранность, а к перевозке с перегрузкой - только в твердой упаковке (ящике или решетке). При оформлении их перевозки на упаковке сверху или на одной из боковых стенок наносится четкая </w:t>
      </w:r>
      <w:proofErr w:type="gramStart"/>
      <w:r w:rsidRPr="00671886">
        <w:rPr>
          <w:color w:val="000000"/>
          <w:sz w:val="28"/>
        </w:rPr>
        <w:t>надпись</w:t>
      </w:r>
      <w:proofErr w:type="gramEnd"/>
      <w:r w:rsidRPr="00671886">
        <w:rPr>
          <w:color w:val="000000"/>
          <w:sz w:val="28"/>
        </w:rPr>
        <w:t xml:space="preserve"> "Осторожно, телевизор" или "Осторожно, радиоприемник".</w:t>
      </w:r>
    </w:p>
    <w:p w:rsidR="008D7EC7" w:rsidRPr="00671886" w:rsidRDefault="008D7EC7" w:rsidP="008D7EC7">
      <w:pPr>
        <w:spacing w:after="0"/>
        <w:jc w:val="both"/>
      </w:pPr>
      <w:bookmarkStart w:id="11" w:name="z1844"/>
      <w:bookmarkEnd w:id="10"/>
      <w:r w:rsidRPr="00671886">
        <w:rPr>
          <w:color w:val="000000"/>
          <w:sz w:val="28"/>
        </w:rPr>
        <w:t>Сельскохозяйственные продукты упаковываются в ящики, корзины, мешки, а мед в металлические фляги или деревянные бочонки. Упаковка гарантирует сохранность перевозимых продуктов.</w:t>
      </w:r>
    </w:p>
    <w:p w:rsidR="008D7EC7" w:rsidRPr="00671886" w:rsidRDefault="008D7EC7" w:rsidP="008D7EC7">
      <w:pPr>
        <w:spacing w:after="0"/>
        <w:jc w:val="both"/>
      </w:pPr>
      <w:bookmarkStart w:id="12" w:name="z1845"/>
      <w:bookmarkEnd w:id="11"/>
      <w:r w:rsidRPr="00671886">
        <w:rPr>
          <w:color w:val="000000"/>
          <w:sz w:val="28"/>
        </w:rPr>
        <w:t>Баки мотовелосипедов, мотоциклов, мотороллеров, мопедов и мотоколясок очищаются от горючего и масел. Мотоциклы (весом до 165 килограммов), мотороллеры и мопеды принимаются к перевозке в заводской или другой твердой упаковке (обрешетке).</w:t>
      </w:r>
    </w:p>
    <w:bookmarkEnd w:id="12"/>
    <w:p w:rsidR="008D7EC7" w:rsidRPr="00671886" w:rsidRDefault="008D7EC7" w:rsidP="008D7EC7">
      <w:pPr>
        <w:spacing w:after="0"/>
        <w:jc w:val="both"/>
      </w:pPr>
      <w:r w:rsidRPr="00671886">
        <w:rPr>
          <w:color w:val="000000"/>
          <w:sz w:val="28"/>
        </w:rPr>
        <w:t xml:space="preserve">Перевозить </w:t>
      </w:r>
      <w:proofErr w:type="spellStart"/>
      <w:r w:rsidRPr="00671886">
        <w:rPr>
          <w:color w:val="000000"/>
          <w:sz w:val="28"/>
        </w:rPr>
        <w:t>грузобагажом</w:t>
      </w:r>
      <w:proofErr w:type="spellEnd"/>
      <w:r w:rsidRPr="00671886">
        <w:rPr>
          <w:color w:val="000000"/>
          <w:sz w:val="28"/>
        </w:rPr>
        <w:t xml:space="preserve"> не допускается:</w:t>
      </w:r>
    </w:p>
    <w:p w:rsidR="008D7EC7" w:rsidRPr="00671886" w:rsidRDefault="008D7EC7" w:rsidP="008D7EC7">
      <w:pPr>
        <w:spacing w:after="0"/>
        <w:jc w:val="both"/>
      </w:pPr>
      <w:bookmarkStart w:id="13" w:name="z1848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1) оружие всех видов и патроны к ним, взрывчатые, ядовитые, зловонные, инфицированные, огнеопасные, легко воспламеняющиеся, самовозгорающиеся, наркотические и отравляющие вещества, боевые </w:t>
      </w:r>
      <w:r w:rsidRPr="00671886">
        <w:rPr>
          <w:color w:val="000000"/>
          <w:sz w:val="28"/>
        </w:rPr>
        <w:lastRenderedPageBreak/>
        <w:t xml:space="preserve">припасы и другие предметы и вещества, которыми возможно причинение вреда </w:t>
      </w:r>
      <w:proofErr w:type="spellStart"/>
      <w:r w:rsidRPr="00671886">
        <w:rPr>
          <w:color w:val="000000"/>
          <w:sz w:val="28"/>
        </w:rPr>
        <w:t>грузобагажу</w:t>
      </w:r>
      <w:proofErr w:type="spellEnd"/>
      <w:r w:rsidRPr="00671886">
        <w:rPr>
          <w:color w:val="000000"/>
          <w:sz w:val="28"/>
        </w:rPr>
        <w:t xml:space="preserve"> других пассажиров или перевозчику;</w:t>
      </w:r>
    </w:p>
    <w:p w:rsidR="008D7EC7" w:rsidRPr="00671886" w:rsidRDefault="008D7EC7" w:rsidP="008D7EC7">
      <w:pPr>
        <w:spacing w:after="0"/>
        <w:jc w:val="both"/>
      </w:pPr>
      <w:bookmarkStart w:id="14" w:name="z1849"/>
      <w:bookmarkEnd w:id="13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2) ценные бумаги, документы, деньги, драгоценные камни и другие ценности.</w:t>
      </w:r>
    </w:p>
    <w:bookmarkEnd w:id="14"/>
    <w:p w:rsidR="008D7EC7" w:rsidRPr="00671886" w:rsidRDefault="008D7EC7" w:rsidP="008D7EC7">
      <w:pPr>
        <w:spacing w:after="0"/>
        <w:jc w:val="both"/>
      </w:pPr>
      <w:r w:rsidRPr="00671886">
        <w:rPr>
          <w:color w:val="000000"/>
          <w:sz w:val="28"/>
        </w:rPr>
        <w:t xml:space="preserve">Для скоропортящегося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 xml:space="preserve"> устанавливаются следующие сокращенные сроки выдачи (хранения), по истечении которых этот </w:t>
      </w:r>
      <w:proofErr w:type="spellStart"/>
      <w:r w:rsidRPr="00671886">
        <w:rPr>
          <w:color w:val="000000"/>
          <w:sz w:val="28"/>
        </w:rPr>
        <w:t>грузобагаж</w:t>
      </w:r>
      <w:proofErr w:type="spellEnd"/>
      <w:r w:rsidRPr="00671886">
        <w:rPr>
          <w:color w:val="000000"/>
          <w:sz w:val="28"/>
        </w:rPr>
        <w:t xml:space="preserve"> считается невостребованным и подлежит ликвидации:</w:t>
      </w:r>
    </w:p>
    <w:p w:rsidR="008D7EC7" w:rsidRPr="00671886" w:rsidRDefault="008D7EC7" w:rsidP="008D7EC7">
      <w:pPr>
        <w:spacing w:after="0"/>
        <w:jc w:val="both"/>
      </w:pPr>
      <w:bookmarkStart w:id="15" w:name="z1867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1) молоко свежее – 6 (шесть) часов;</w:t>
      </w:r>
    </w:p>
    <w:p w:rsidR="008D7EC7" w:rsidRPr="00671886" w:rsidRDefault="008D7EC7" w:rsidP="008D7EC7">
      <w:pPr>
        <w:spacing w:after="0"/>
        <w:jc w:val="both"/>
      </w:pPr>
      <w:bookmarkStart w:id="16" w:name="z1868"/>
      <w:bookmarkEnd w:id="15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2) фрукты и ягоды свежие, мясо и битая птица, свежие овощи, кроме картофеля, свеклы и капусты, рыба свежая, раки, дрожжи, молочные продукты – 12 (двенадцать) часов;</w:t>
      </w:r>
    </w:p>
    <w:p w:rsidR="008D7EC7" w:rsidRPr="00671886" w:rsidRDefault="008D7EC7" w:rsidP="008D7EC7">
      <w:pPr>
        <w:spacing w:after="0"/>
        <w:jc w:val="both"/>
      </w:pPr>
      <w:bookmarkStart w:id="17" w:name="z1869"/>
      <w:bookmarkEnd w:id="16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3) картофель ранний, свекла и капуста – 24 (двадцать четыре) часа.</w:t>
      </w:r>
    </w:p>
    <w:p w:rsidR="008D7EC7" w:rsidRPr="00671886" w:rsidRDefault="008D7EC7" w:rsidP="008D7EC7">
      <w:pPr>
        <w:spacing w:after="0"/>
        <w:jc w:val="both"/>
      </w:pPr>
      <w:bookmarkStart w:id="18" w:name="z1870"/>
      <w:bookmarkEnd w:id="17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Срок хранения для остальных скоропортящегося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 xml:space="preserve"> не превышает 3 (трех) суток.</w:t>
      </w:r>
    </w:p>
    <w:bookmarkEnd w:id="18"/>
    <w:p w:rsidR="008D7EC7" w:rsidRPr="00671886" w:rsidRDefault="008D7EC7" w:rsidP="008D7EC7">
      <w:pPr>
        <w:spacing w:after="0"/>
        <w:jc w:val="both"/>
      </w:pPr>
      <w:r w:rsidRPr="00671886">
        <w:rPr>
          <w:color w:val="000000"/>
          <w:sz w:val="28"/>
        </w:rPr>
        <w:t xml:space="preserve">Скоропортящийся </w:t>
      </w:r>
      <w:proofErr w:type="spellStart"/>
      <w:r w:rsidRPr="00671886">
        <w:rPr>
          <w:color w:val="000000"/>
          <w:sz w:val="28"/>
        </w:rPr>
        <w:t>грузобагаж</w:t>
      </w:r>
      <w:proofErr w:type="spellEnd"/>
      <w:r w:rsidRPr="00671886">
        <w:rPr>
          <w:color w:val="000000"/>
          <w:sz w:val="28"/>
        </w:rPr>
        <w:t xml:space="preserve"> принимается станциями от отправителя в вагон не ранее чем за 2 (два) часа до отправки этого поезда.</w:t>
      </w:r>
    </w:p>
    <w:p w:rsidR="008D7EC7" w:rsidRPr="00671886" w:rsidRDefault="008D7EC7" w:rsidP="008D7EC7">
      <w:pPr>
        <w:spacing w:after="0"/>
        <w:jc w:val="both"/>
      </w:pPr>
      <w:bookmarkStart w:id="19" w:name="z1872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Информацию получателю о времени его явки за скоропортящимся </w:t>
      </w:r>
      <w:proofErr w:type="spellStart"/>
      <w:r w:rsidRPr="00671886">
        <w:rPr>
          <w:color w:val="000000"/>
          <w:sz w:val="28"/>
        </w:rPr>
        <w:t>грузобагажом</w:t>
      </w:r>
      <w:proofErr w:type="spellEnd"/>
      <w:r w:rsidRPr="00671886">
        <w:rPr>
          <w:color w:val="000000"/>
          <w:sz w:val="28"/>
        </w:rPr>
        <w:t xml:space="preserve"> посылает отправитель.</w:t>
      </w:r>
    </w:p>
    <w:bookmarkEnd w:id="19"/>
    <w:p w:rsidR="00150073" w:rsidRDefault="00150073" w:rsidP="00150073">
      <w:pPr>
        <w:spacing w:after="0"/>
        <w:jc w:val="both"/>
      </w:pPr>
    </w:p>
    <w:p w:rsidR="008D7EC7" w:rsidRPr="00671886" w:rsidRDefault="008D7EC7" w:rsidP="00150073">
      <w:pPr>
        <w:spacing w:after="0"/>
        <w:jc w:val="both"/>
      </w:pPr>
    </w:p>
    <w:bookmarkEnd w:id="9"/>
    <w:p w:rsidR="00150073" w:rsidRPr="007C2B5F" w:rsidRDefault="00150073" w:rsidP="007C2B5F">
      <w:pPr>
        <w:spacing w:after="0"/>
        <w:jc w:val="center"/>
        <w:rPr>
          <w:b/>
          <w:sz w:val="24"/>
        </w:rPr>
      </w:pPr>
    </w:p>
    <w:bookmarkEnd w:id="8"/>
    <w:p w:rsidR="007C2B5F" w:rsidRPr="00F76582" w:rsidRDefault="007C2B5F" w:rsidP="00F76582">
      <w:pPr>
        <w:tabs>
          <w:tab w:val="left" w:pos="1536"/>
        </w:tabs>
        <w:rPr>
          <w:b/>
          <w:sz w:val="32"/>
        </w:rPr>
      </w:pPr>
    </w:p>
    <w:sectPr w:rsidR="007C2B5F" w:rsidRPr="00F7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7"/>
    <w:rsid w:val="00150073"/>
    <w:rsid w:val="00746D57"/>
    <w:rsid w:val="007C2B5F"/>
    <w:rsid w:val="008D7EC7"/>
    <w:rsid w:val="00C22A2E"/>
    <w:rsid w:val="00DE0FC7"/>
    <w:rsid w:val="00F7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C7F3"/>
  <w15:chartTrackingRefBased/>
  <w15:docId w15:val="{48707928-D2E8-4B85-ABCB-FA3304A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Абдрашитов</dc:creator>
  <cp:keywords/>
  <dc:description/>
  <cp:lastModifiedBy>Нурлан</cp:lastModifiedBy>
  <cp:revision>5</cp:revision>
  <dcterms:created xsi:type="dcterms:W3CDTF">2021-07-01T04:56:00Z</dcterms:created>
  <dcterms:modified xsi:type="dcterms:W3CDTF">2021-09-10T05:27:00Z</dcterms:modified>
</cp:coreProperties>
</file>